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B10AA" w14:textId="77777777" w:rsidR="005C109C" w:rsidRPr="00904DFE" w:rsidRDefault="005C109C" w:rsidP="005C109C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C109C" w:rsidRPr="00904DFE" w14:paraId="24BFA3F3" w14:textId="77777777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0B40BF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C109C" w:rsidRPr="00904DFE" w14:paraId="10C63027" w14:textId="77777777" w:rsidTr="00813735">
        <w:tc>
          <w:tcPr>
            <w:tcW w:w="1799" w:type="dxa"/>
            <w:gridSpan w:val="3"/>
          </w:tcPr>
          <w:p w14:paraId="67015C7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47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Upravljanje človeških virov</w:t>
            </w:r>
          </w:p>
        </w:tc>
      </w:tr>
      <w:tr w:rsidR="005C109C" w:rsidRPr="00904DFE" w14:paraId="7128130B" w14:textId="77777777" w:rsidTr="00813735">
        <w:tc>
          <w:tcPr>
            <w:tcW w:w="1799" w:type="dxa"/>
            <w:gridSpan w:val="3"/>
          </w:tcPr>
          <w:p w14:paraId="1E31F042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E4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Human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Resource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Management</w:t>
            </w:r>
          </w:p>
        </w:tc>
      </w:tr>
      <w:tr w:rsidR="005C109C" w:rsidRPr="00904DFE" w14:paraId="78D03833" w14:textId="77777777" w:rsidTr="00813735">
        <w:tc>
          <w:tcPr>
            <w:tcW w:w="3307" w:type="dxa"/>
            <w:gridSpan w:val="5"/>
            <w:vAlign w:val="center"/>
          </w:tcPr>
          <w:p w14:paraId="296F6F1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305234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726A8B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1244DF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C109C" w:rsidRPr="00904DFE" w14:paraId="0994365A" w14:textId="77777777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8E832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BC0C71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39488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785D596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5FAD77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58E7D22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633F17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87848F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C109C" w:rsidRPr="00904DFE" w14:paraId="66C47969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CF86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FD55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5B73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461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="005C109C" w:rsidRPr="00904DFE" w14:paraId="38B3069B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97C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411B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740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531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5C109C" w:rsidRPr="00904DFE" w14:paraId="7BFE1F28" w14:textId="77777777" w:rsidTr="00813735">
        <w:trPr>
          <w:trHeight w:val="103"/>
        </w:trPr>
        <w:tc>
          <w:tcPr>
            <w:tcW w:w="9690" w:type="dxa"/>
            <w:gridSpan w:val="18"/>
          </w:tcPr>
          <w:p w14:paraId="4711412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C109C" w:rsidRPr="00904DFE" w14:paraId="289DA9ED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E2A2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23B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5C109C" w:rsidRPr="00904DFE" w14:paraId="5AF88C85" w14:textId="77777777" w:rsidTr="00813735">
        <w:tc>
          <w:tcPr>
            <w:tcW w:w="5718" w:type="dxa"/>
            <w:gridSpan w:val="12"/>
          </w:tcPr>
          <w:p w14:paraId="438CB46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19BF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5775F957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3C2F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F0D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5AC33003" w14:textId="77777777" w:rsidTr="00813735">
        <w:tc>
          <w:tcPr>
            <w:tcW w:w="9690" w:type="dxa"/>
            <w:gridSpan w:val="18"/>
          </w:tcPr>
          <w:p w14:paraId="63EB73B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3E27D278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5B896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5570FA3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F9C15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3413B07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6839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1D37CC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665288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578F16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D155D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69151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A91881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C1EFF5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6D21F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C109C" w:rsidRPr="00904DFE" w14:paraId="6AE3CDCC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0BF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589E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A27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1C0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E561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9F17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A21EE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282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C109C" w:rsidRPr="00904DFE" w14:paraId="7ADA26EA" w14:textId="77777777" w:rsidTr="00813735">
        <w:tc>
          <w:tcPr>
            <w:tcW w:w="9690" w:type="dxa"/>
            <w:gridSpan w:val="18"/>
          </w:tcPr>
          <w:p w14:paraId="405AEA4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C109C" w:rsidRPr="00904DFE" w14:paraId="79C1196D" w14:textId="77777777" w:rsidTr="00813735">
        <w:tc>
          <w:tcPr>
            <w:tcW w:w="3307" w:type="dxa"/>
            <w:gridSpan w:val="5"/>
          </w:tcPr>
          <w:p w14:paraId="1E13D4A6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EA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izr. prof. dr. Dejan Hozjan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Prof. Dejan Hozjan,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5C109C" w:rsidRPr="00904DFE" w14:paraId="1F2404FB" w14:textId="77777777" w:rsidTr="00813735">
        <w:tc>
          <w:tcPr>
            <w:tcW w:w="9690" w:type="dxa"/>
            <w:gridSpan w:val="18"/>
          </w:tcPr>
          <w:p w14:paraId="7FF96EFE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660A090F" w14:textId="77777777" w:rsidTr="00813735">
        <w:tc>
          <w:tcPr>
            <w:tcW w:w="1641" w:type="dxa"/>
            <w:gridSpan w:val="2"/>
            <w:vMerge w:val="restart"/>
          </w:tcPr>
          <w:p w14:paraId="43DFCAA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7B6E4EB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1CED1D1" w14:textId="77777777" w:rsidR="005C109C" w:rsidRPr="00904DFE" w:rsidRDefault="005C109C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B33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C109C" w:rsidRPr="00904DFE" w14:paraId="26E31D85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A0A73DF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E0BE94E" w14:textId="77777777" w:rsidR="005C109C" w:rsidRPr="00904DFE" w:rsidRDefault="005C109C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77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C109C" w:rsidRPr="00904DFE" w14:paraId="3FCBBB32" w14:textId="77777777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03940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7D14676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288DA3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29009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7B38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7F682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0EB1F3A3" w14:textId="77777777" w:rsidTr="00813735">
        <w:trPr>
          <w:trHeight w:val="36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3FF7" w14:textId="77777777" w:rsidR="005C109C" w:rsidRPr="00904DFE" w:rsidRDefault="005C109C" w:rsidP="00813735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78F30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27EF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C109C" w:rsidRPr="00904DFE" w14:paraId="628943A1" w14:textId="77777777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C78B3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0F459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8EE890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BA81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3C25F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C109C" w:rsidRPr="00904DFE" w14:paraId="4FC0BC57" w14:textId="77777777" w:rsidTr="0081373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7298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Razvoj in okolje managementa človeških virov.</w:t>
            </w:r>
          </w:p>
          <w:p w14:paraId="2ADD1BC5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Strateški management človeških virov.</w:t>
            </w:r>
          </w:p>
          <w:p w14:paraId="7F7F1347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Organizacija in izvajanje managementa človeških virov.</w:t>
            </w:r>
          </w:p>
          <w:p w14:paraId="49138C45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Analiza dela in določanje potrebnih zmožnosti delavcev.</w:t>
            </w:r>
          </w:p>
          <w:p w14:paraId="0DF9081D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Načrtovanje in zagotavljanje optimalnega obsega človeških virov.</w:t>
            </w:r>
          </w:p>
          <w:p w14:paraId="25B8FA3B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Pridobivanje, izbiranje in uvajanje delavcev.</w:t>
            </w:r>
          </w:p>
          <w:p w14:paraId="44647E07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dela in kakovost delovnega življenja.</w:t>
            </w:r>
          </w:p>
          <w:p w14:paraId="5E43AF27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Vključevanje zaposlenih v odločanje.</w:t>
            </w:r>
          </w:p>
          <w:p w14:paraId="65A3587D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Zagotavljanje uspešnosti zaposlenih.</w:t>
            </w:r>
          </w:p>
          <w:p w14:paraId="46868DC6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Učenje, izobraževanje, usposabljanje in razvoj kadrov.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9C10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95C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Development and environment of human resource management. </w:t>
            </w:r>
          </w:p>
          <w:p w14:paraId="57FE2F45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Strategic human resource management. </w:t>
            </w:r>
          </w:p>
          <w:p w14:paraId="4D684388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Organisation and implementation of human resource management. </w:t>
            </w:r>
          </w:p>
          <w:p w14:paraId="33F38D9A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Analysis of the work and determining the needed ability of workers. </w:t>
            </w:r>
          </w:p>
          <w:p w14:paraId="218C1494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Planning and ensuring an optimal level of human resources.</w:t>
            </w:r>
          </w:p>
          <w:p w14:paraId="15FE3E1F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Recruiting, selection and induction of workers. </w:t>
            </w:r>
          </w:p>
          <w:p w14:paraId="55A1E242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of work and quality of working life. </w:t>
            </w:r>
          </w:p>
          <w:p w14:paraId="3E71E441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Involving employees in decision-making. </w:t>
            </w:r>
          </w:p>
          <w:p w14:paraId="324E6921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Provision of staff performance. </w:t>
            </w:r>
          </w:p>
          <w:p w14:paraId="0523F6D3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Learning, education, training and human resource development.</w:t>
            </w:r>
          </w:p>
        </w:tc>
      </w:tr>
    </w:tbl>
    <w:p w14:paraId="30063E95" w14:textId="77777777" w:rsidR="005C109C" w:rsidRPr="00904DFE" w:rsidRDefault="005C109C" w:rsidP="005C109C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C109C" w:rsidRPr="00904DFE" w14:paraId="3F54854C" w14:textId="77777777" w:rsidTr="00813735">
        <w:tc>
          <w:tcPr>
            <w:tcW w:w="9690" w:type="dxa"/>
            <w:gridSpan w:val="6"/>
          </w:tcPr>
          <w:p w14:paraId="7A9B9FF5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6F158997" w14:textId="77777777" w:rsidTr="00813735">
        <w:trPr>
          <w:trHeight w:val="114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92D" w14:textId="3D8F0ACC" w:rsidR="005C109C" w:rsidRPr="00904DFE" w:rsidRDefault="00CB7ED5" w:rsidP="005C109C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Kohont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A. in </w:t>
            </w:r>
            <w:r w:rsidR="005C109C" w:rsidRPr="00904DFE">
              <w:rPr>
                <w:rFonts w:ascii="Calibri" w:hAnsi="Calibri" w:cs="Calibri"/>
                <w:sz w:val="22"/>
                <w:szCs w:val="22"/>
              </w:rPr>
              <w:t xml:space="preserve">Svetlik, </w:t>
            </w:r>
            <w:r>
              <w:rPr>
                <w:rFonts w:ascii="Calibri" w:hAnsi="Calibri" w:cs="Calibri"/>
                <w:sz w:val="22"/>
                <w:szCs w:val="22"/>
              </w:rPr>
              <w:t>I.</w:t>
            </w:r>
            <w:r w:rsidR="005C109C" w:rsidRPr="00904DFE">
              <w:rPr>
                <w:rFonts w:ascii="Calibri" w:hAnsi="Calibri" w:cs="Calibri"/>
                <w:sz w:val="22"/>
                <w:szCs w:val="22"/>
              </w:rPr>
              <w:t xml:space="preserve"> (ur.) (</w:t>
            </w:r>
            <w:r>
              <w:rPr>
                <w:rFonts w:ascii="Calibri" w:hAnsi="Calibri" w:cs="Calibri"/>
                <w:sz w:val="22"/>
                <w:szCs w:val="22"/>
              </w:rPr>
              <w:t>2021</w:t>
            </w:r>
            <w:r w:rsidR="005C109C" w:rsidRPr="00904DFE">
              <w:rPr>
                <w:rFonts w:ascii="Calibri" w:hAnsi="Calibri" w:cs="Calibri"/>
                <w:sz w:val="22"/>
                <w:szCs w:val="22"/>
              </w:rPr>
              <w:t xml:space="preserve">): </w:t>
            </w:r>
            <w:r w:rsidR="005C109C"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Menedžment človeških virov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5C109C" w:rsidRPr="00904DFE">
              <w:rPr>
                <w:rFonts w:ascii="Calibri" w:hAnsi="Calibri" w:cs="Calibri"/>
                <w:sz w:val="22"/>
                <w:szCs w:val="22"/>
              </w:rPr>
              <w:t>Fakulteta za družbene vede.</w:t>
            </w:r>
          </w:p>
          <w:p w14:paraId="0C02B40F" w14:textId="339E167E" w:rsidR="00E15035" w:rsidRPr="00E15035" w:rsidRDefault="004E550F" w:rsidP="00CE02BA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Armstrong, M. (2006). </w:t>
            </w:r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A </w:t>
            </w:r>
            <w:proofErr w:type="spellStart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handbook</w:t>
            </w:r>
            <w:proofErr w:type="spellEnd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human </w:t>
            </w:r>
            <w:proofErr w:type="spellStart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resource</w:t>
            </w:r>
            <w:proofErr w:type="spellEnd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management </w:t>
            </w:r>
            <w:proofErr w:type="spellStart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practice</w:t>
            </w:r>
            <w:proofErr w:type="spellEnd"/>
            <w:r w:rsidRPr="00CE02BA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CE02BA">
              <w:rPr>
                <w:rFonts w:ascii="Calibri" w:hAnsi="Calibri" w:cs="Calibri"/>
                <w:sz w:val="22"/>
                <w:szCs w:val="22"/>
              </w:rPr>
              <w:t xml:space="preserve">Cambridge </w:t>
            </w:r>
            <w:proofErr w:type="spellStart"/>
            <w:r w:rsidRPr="00CE02BA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CE02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2BA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15035" w:rsidRPr="00CE02BA">
              <w:rPr>
                <w:rFonts w:ascii="Calibri" w:hAnsi="Calibri" w:cs="Calibri"/>
                <w:sz w:val="22"/>
                <w:szCs w:val="22"/>
                <w:u w:val="single"/>
              </w:rPr>
              <w:t>http://www.untag-smd.ac.id/files/Perpustakaan_Digital_2/PERSONEL%20%20MANAGEMENT%20Handbook%20of%20Human%20Resource%20Management%20Practice%200749446315.pdf</w:t>
            </w:r>
          </w:p>
          <w:p w14:paraId="02E039C9" w14:textId="77777777" w:rsidR="005C109C" w:rsidRPr="00904DFE" w:rsidRDefault="005C109C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0BC795C7" w14:textId="77777777" w:rsidTr="0081373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C613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5395E9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4EF36ED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FB0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1D796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4AD11136" w14:textId="77777777" w:rsidTr="00813735">
        <w:trPr>
          <w:trHeight w:val="38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A49A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CBC48FE" w14:textId="77777777" w:rsidR="005C109C" w:rsidRPr="00904DFE" w:rsidRDefault="005C109C" w:rsidP="005C109C">
            <w:pPr>
              <w:pStyle w:val="Telobesedila-zamik"/>
              <w:numPr>
                <w:ilvl w:val="0"/>
                <w:numId w:val="1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Pridobiti temeljno razgledanost in osnovo za nadaljnji razvoj na različnih področjih (profesionalni, osebnostni itd.).</w:t>
            </w:r>
          </w:p>
          <w:p w14:paraId="2E48EFB9" w14:textId="77777777" w:rsidR="005C109C" w:rsidRPr="00904DFE" w:rsidRDefault="005C109C" w:rsidP="005C109C">
            <w:pPr>
              <w:pStyle w:val="Telobesedila-zamik"/>
              <w:numPr>
                <w:ilvl w:val="0"/>
                <w:numId w:val="1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Seznanitev s temelji upravljanja človeških virov v različnih izobraževalnih okoljih in vlogah. </w:t>
            </w:r>
          </w:p>
          <w:p w14:paraId="3F216690" w14:textId="77777777" w:rsidR="005C109C" w:rsidRPr="00904DFE" w:rsidRDefault="005C109C" w:rsidP="005C109C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Doseganje kakovostnih in sodobnih temeljnih znanj, spretnosti in sposobnosti s področja upravljanja s človeškimi viri.</w:t>
            </w:r>
          </w:p>
          <w:p w14:paraId="7F686F26" w14:textId="77777777" w:rsidR="005C109C" w:rsidRPr="00904DFE" w:rsidRDefault="005C109C" w:rsidP="005C109C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Usposobljenost za kritično,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inovativno delovanje in sodelovanje z okoljem na področju upravljanja človeških virov.</w:t>
            </w:r>
          </w:p>
          <w:p w14:paraId="647CFC3D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29E59EA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Kompetence:</w:t>
            </w:r>
          </w:p>
          <w:p w14:paraId="69054FFA" w14:textId="77777777" w:rsidR="005C109C" w:rsidRPr="00904DFE" w:rsidRDefault="005C109C" w:rsidP="005C109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Inovativno razmišljanje in delovanje v delovnem in družbenem okolju.</w:t>
            </w:r>
          </w:p>
          <w:p w14:paraId="0BDA10B3" w14:textId="77777777" w:rsidR="005C109C" w:rsidRPr="00904DFE" w:rsidRDefault="005C109C" w:rsidP="005C109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Sodelovanje s strokovnimi delavci in različnimi inštitucijami.</w:t>
            </w:r>
          </w:p>
          <w:p w14:paraId="47BF6590" w14:textId="77777777" w:rsidR="005C109C" w:rsidRPr="00904DFE" w:rsidRDefault="005C109C" w:rsidP="005C109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Zmožnost uporabe osnovnih metod in tehnik za upravljanje človeških virov.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82A8B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D92F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Objectives </w:t>
            </w:r>
          </w:p>
          <w:p w14:paraId="27BCACE1" w14:textId="77777777" w:rsidR="005C109C" w:rsidRPr="00904DFE" w:rsidRDefault="005C109C" w:rsidP="005C109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acquire a basic overview and foundation for further development in various fields (professional, personal, etc.). </w:t>
            </w:r>
          </w:p>
          <w:p w14:paraId="0C40EE30" w14:textId="77777777" w:rsidR="005C109C" w:rsidRPr="00904DFE" w:rsidRDefault="005C109C" w:rsidP="005C109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Familiarity with the fundamentals of human resource management in a variety of environments and applications. </w:t>
            </w:r>
          </w:p>
          <w:p w14:paraId="31FE4EA0" w14:textId="77777777" w:rsidR="005C109C" w:rsidRPr="00904DFE" w:rsidRDefault="005C109C" w:rsidP="005C109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Qualitative and modern basic knowledge, skills and abilities in the field of human resource management </w:t>
            </w:r>
          </w:p>
          <w:p w14:paraId="041B29E5" w14:textId="77777777" w:rsidR="005C109C" w:rsidRPr="00904DFE" w:rsidRDefault="005C109C" w:rsidP="005C109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critical, reflective and innovative action and cooperation with the community in the field of human resource management</w:t>
            </w:r>
          </w:p>
          <w:p w14:paraId="2122DA8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12670EB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Competences:</w:t>
            </w:r>
          </w:p>
          <w:p w14:paraId="4AC6B539" w14:textId="77777777" w:rsidR="005C109C" w:rsidRPr="00904DFE" w:rsidRDefault="005C109C" w:rsidP="005C109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Innovative thinking and functioning in work and social environment;</w:t>
            </w:r>
          </w:p>
          <w:p w14:paraId="44231AFB" w14:textId="77777777" w:rsidR="005C109C" w:rsidRPr="00904DFE" w:rsidRDefault="005C109C" w:rsidP="005C109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Co-operation with professionals and with various institutions; </w:t>
            </w:r>
          </w:p>
          <w:p w14:paraId="11CEEFC5" w14:textId="77777777" w:rsidR="005C109C" w:rsidRPr="00904DFE" w:rsidRDefault="005C109C" w:rsidP="005C109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use basic methods and techniques for human resource management.</w:t>
            </w:r>
          </w:p>
        </w:tc>
      </w:tr>
      <w:tr w:rsidR="005C109C" w:rsidRPr="00904DFE" w14:paraId="03872B02" w14:textId="77777777" w:rsidTr="0081373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E2AB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0AAAF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24DADC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119D2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637B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54EFFB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1DADA5C4" w14:textId="77777777" w:rsidTr="0081373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98F6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F4EDAD9" w14:textId="77777777" w:rsidR="005C109C" w:rsidRPr="00904DFE" w:rsidRDefault="005C109C" w:rsidP="005C109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temeljnih značilnosti upravljanja človeških virov.</w:t>
            </w:r>
          </w:p>
          <w:p w14:paraId="0F2EA9DA" w14:textId="77777777" w:rsidR="005C109C" w:rsidRPr="00904DFE" w:rsidRDefault="005C109C" w:rsidP="005C109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načinov participacije zaposlenih v procese odločanja.</w:t>
            </w:r>
          </w:p>
          <w:p w14:paraId="0C36BCC8" w14:textId="77777777" w:rsidR="005C109C" w:rsidRPr="00904DFE" w:rsidRDefault="005C109C" w:rsidP="005C109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načinov izbiranja in motiviranja zaposlenih.</w:t>
            </w:r>
          </w:p>
          <w:p w14:paraId="2AF4FB0E" w14:textId="77777777" w:rsidR="005C109C" w:rsidRPr="00904DFE" w:rsidRDefault="005C109C" w:rsidP="005C109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dejavnikov oblikovanja zdravega delovnega in organizacijskega okolja.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01CF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749B4F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76DC2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95FDA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590ED5D5" w14:textId="77777777" w:rsidR="005C109C" w:rsidRPr="00904DFE" w:rsidRDefault="005C109C" w:rsidP="005C109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the basic characteristics of human resource management; </w:t>
            </w:r>
          </w:p>
          <w:p w14:paraId="292E2997" w14:textId="77777777" w:rsidR="005C109C" w:rsidRPr="00904DFE" w:rsidRDefault="005C109C" w:rsidP="005C109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methods of employee participation in decision-making processes; </w:t>
            </w:r>
          </w:p>
          <w:p w14:paraId="6AFE5E32" w14:textId="77777777" w:rsidR="005C109C" w:rsidRPr="00904DFE" w:rsidRDefault="005C109C" w:rsidP="005C109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ways of selecting and motivating employees; </w:t>
            </w:r>
          </w:p>
          <w:p w14:paraId="3B7083EC" w14:textId="77777777" w:rsidR="005C109C" w:rsidRPr="00904DFE" w:rsidRDefault="005C109C" w:rsidP="005C109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factors of creating a healthy work and organizational environment.</w:t>
            </w:r>
          </w:p>
          <w:p w14:paraId="6681D3F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5C109C" w:rsidRPr="00904DFE" w14:paraId="2EE8F85C" w14:textId="77777777" w:rsidTr="0081373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0D6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8AB12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AC4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5F0E09DF" w14:textId="77777777" w:rsidTr="0081373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CAFB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3E1EE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6435585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89FCA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9692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830468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7E5074EC" w14:textId="77777777" w:rsidTr="00813735">
        <w:trPr>
          <w:trHeight w:val="18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9AA3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Oblike dela: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14224E7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frontalna, delo v manjših skupinah in individualno delo.</w:t>
            </w:r>
          </w:p>
          <w:p w14:paraId="318E628C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E676A4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Metode dela: </w:t>
            </w:r>
          </w:p>
          <w:p w14:paraId="2065025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interaktivne metode dela, ki temeljijo na principih aktivnega učenja in poučevanja za kritično mišljenje, kot so: delo v dvojicah in kooperativno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736D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122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Forms of work: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211E111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From the front, work in small groups and individual work.</w:t>
            </w:r>
          </w:p>
          <w:p w14:paraId="1981793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714FE9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Methods of work: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1B78A4A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Interactive methods, which are based on the principles of active learning and teaching of critical thinking, such as: pair work and cooperative learning.</w:t>
            </w:r>
          </w:p>
        </w:tc>
      </w:tr>
      <w:tr w:rsidR="005C109C" w:rsidRPr="00904DFE" w14:paraId="19BCE3A4" w14:textId="77777777" w:rsidTr="0081373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28A0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9617F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24E73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52864F3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5899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6BE1A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607253E6" w14:textId="77777777" w:rsidTr="00813735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CD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AA65B9C" w14:textId="77777777" w:rsidR="005C109C" w:rsidRPr="00904DFE" w:rsidRDefault="005C109C" w:rsidP="00813735">
            <w:pPr>
              <w:pStyle w:val="Vnos"/>
              <w:spacing w:line="264" w:lineRule="auto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B151D01" w14:textId="77777777" w:rsidR="005C109C" w:rsidRPr="00904DFE" w:rsidRDefault="005C109C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14:paraId="64068514" w14:textId="77777777" w:rsidR="005C109C" w:rsidRPr="00904DFE" w:rsidRDefault="005C109C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48AC" w14:textId="77777777" w:rsidR="005C109C" w:rsidRPr="00904DFE" w:rsidRDefault="005C109C" w:rsidP="00813735">
            <w:pPr>
              <w:pStyle w:val="Vnos"/>
              <w:spacing w:line="264" w:lineRule="auto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70 %,</w:t>
            </w:r>
          </w:p>
          <w:p w14:paraId="62ECEAB7" w14:textId="77777777" w:rsidR="005C109C" w:rsidRPr="00904DFE" w:rsidRDefault="005C109C" w:rsidP="00813735">
            <w:pPr>
              <w:pStyle w:val="Vnos"/>
              <w:spacing w:line="264" w:lineRule="auto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E7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1ECFF8D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8ACA4B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67F65D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C109C" w:rsidRPr="00904DFE" w14:paraId="4E65CDD4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98F40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C944E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C109C" w:rsidRPr="00904DFE" w14:paraId="750B3E62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5A1" w14:textId="3D8199EF" w:rsidR="00E15035" w:rsidRPr="00CE02BA" w:rsidRDefault="00817EF6" w:rsidP="00CE02BA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Hozjan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, D.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(2018).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Učeča se skupnost : razumevanje koncepta in njegovih pasti. </w:t>
            </w:r>
            <w:r w:rsidR="00E15035" w:rsidRPr="00CE02B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Vodenje v vzgoji in izobraževanju</w:t>
            </w:r>
            <w:r w:rsidRPr="00CE02B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,</w:t>
            </w:r>
            <w:r w:rsidR="00E15035" w:rsidRPr="00CE02B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16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(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3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)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, 31-46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in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115-116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.</w:t>
            </w:r>
          </w:p>
          <w:p w14:paraId="734FE597" w14:textId="17836497" w:rsidR="00E15035" w:rsidRPr="00CE02BA" w:rsidRDefault="00E15035" w:rsidP="00CE02BA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</w:t>
            </w:r>
            <w:r w:rsidR="00817EF6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ozjan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D.</w:t>
            </w:r>
            <w:r w:rsidR="00817EF6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(2018).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Homogenizacija izobraževanja odraslih v Evropski uniji : med politiko in realnostjo.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V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N., 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</w:t>
            </w:r>
            <w:r w:rsidR="00817EF6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iče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 in M.,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MEZGEC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(ur.)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CE02BA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Sodobne paradigme raziskovanja izobraževanja in učenja odraslih : eseji v počastitev jubileja Ane Krajnc.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(str. 63-93). 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Znanstvena založba Filozofske fakultete</w:t>
            </w:r>
            <w:r w:rsidR="001B5ED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0008817C" w14:textId="4792BFFE" w:rsidR="005B3261" w:rsidRPr="00CE02BA" w:rsidRDefault="00E15035" w:rsidP="00CE02BA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one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J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C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enčič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M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F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erme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J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G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aber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S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G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olob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N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aramija</w:t>
            </w:r>
            <w:proofErr w:type="spellEnd"/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D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H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ozjan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D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J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amšek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J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K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os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Ž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Krajnc Ivič, M., Kregar, S., Lipovec, A., Majer Kovačič, J., Mršnik, S., Novak Zabukovec, V., Pavlin, J., Pevec </w:t>
            </w:r>
            <w:proofErr w:type="spellStart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Semec</w:t>
            </w:r>
            <w:proofErr w:type="spellEnd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K., Pulko, S., </w:t>
            </w:r>
            <w:proofErr w:type="spellStart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Rosc</w:t>
            </w:r>
            <w:proofErr w:type="spellEnd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Krapše</w:t>
            </w:r>
            <w:proofErr w:type="spellEnd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T., Polšak, A</w:t>
            </w:r>
            <w:r w:rsidR="001B5ED0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 (2023)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 Pogled na šolo 21. stoletja v duhu kompetenc in pismenosti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. 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Zavod RS za šolstv</w:t>
            </w:r>
            <w:r w:rsidR="001B5ED0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 https://www.zrss.si/pdf/Pogled_na_solo_21_stoletja.pdf</w:t>
            </w:r>
          </w:p>
          <w:p w14:paraId="6E7EBA6A" w14:textId="77777777" w:rsidR="005B3261" w:rsidRPr="00CE02BA" w:rsidRDefault="00E15035" w:rsidP="00CE02BA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proofErr w:type="spellStart"/>
            <w:r w:rsidRPr="00CE02BA">
              <w:rPr>
                <w:rFonts w:ascii="Calibri" w:hAnsi="Calibri" w:cs="Calibri"/>
                <w:sz w:val="22"/>
                <w:szCs w:val="22"/>
              </w:rPr>
              <w:t>Krmac</w:t>
            </w:r>
            <w:proofErr w:type="spellEnd"/>
            <w:r w:rsidRPr="00CE02BA">
              <w:rPr>
                <w:rFonts w:ascii="Calibri" w:hAnsi="Calibri" w:cs="Calibri"/>
                <w:sz w:val="22"/>
                <w:szCs w:val="22"/>
              </w:rPr>
              <w:t>, N., Hozjan, D. in Kukanja-</w:t>
            </w:r>
            <w:proofErr w:type="spellStart"/>
            <w:r w:rsidRPr="00CE02BA">
              <w:rPr>
                <w:rFonts w:ascii="Calibri" w:hAnsi="Calibri" w:cs="Calibri"/>
                <w:sz w:val="22"/>
                <w:szCs w:val="22"/>
              </w:rPr>
              <w:t>Gabriječič</w:t>
            </w:r>
            <w:proofErr w:type="spellEnd"/>
            <w:r w:rsidRPr="00CE02BA">
              <w:rPr>
                <w:rFonts w:ascii="Calibri" w:hAnsi="Calibri" w:cs="Calibri"/>
                <w:sz w:val="22"/>
                <w:szCs w:val="22"/>
              </w:rPr>
              <w:t xml:space="preserve">, M. (2021). </w:t>
            </w:r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00CE02BA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14:paraId="5FC3C937" w14:textId="390F2BEF" w:rsidR="005C109C" w:rsidRPr="00904DFE" w:rsidRDefault="00E15035" w:rsidP="00CE02BA">
            <w:pPr>
              <w:pStyle w:val="Odstavekseznama"/>
              <w:numPr>
                <w:ilvl w:val="0"/>
                <w:numId w:val="13"/>
              </w:numPr>
              <w:jc w:val="both"/>
            </w:pPr>
            <w:r w:rsidRPr="00CE02BA">
              <w:rPr>
                <w:rFonts w:ascii="Calibri" w:hAnsi="Calibri" w:cs="Calibri"/>
                <w:sz w:val="22"/>
                <w:szCs w:val="22"/>
              </w:rPr>
              <w:t xml:space="preserve">Hozjan, D. (2018). Strokovna avtonomija šolske svetovalne službe. </w:t>
            </w:r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Vzgoja : revija za učitelje, vzgojitelje in starše, 20</w:t>
            </w:r>
            <w:r w:rsidRPr="00CE02BA">
              <w:rPr>
                <w:rFonts w:ascii="Calibri" w:hAnsi="Calibri" w:cs="Calibri"/>
                <w:sz w:val="22"/>
                <w:szCs w:val="22"/>
              </w:rPr>
              <w:t>(78), 8-10.</w:t>
            </w:r>
          </w:p>
        </w:tc>
      </w:tr>
    </w:tbl>
    <w:p w14:paraId="4B653C06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42DE"/>
    <w:multiLevelType w:val="hybridMultilevel"/>
    <w:tmpl w:val="FE1C3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3D72"/>
    <w:multiLevelType w:val="hybridMultilevel"/>
    <w:tmpl w:val="ABAA06CA"/>
    <w:lvl w:ilvl="0" w:tplc="B8D4459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 w:themeColor="text1"/>
        <w:spacing w:val="-2"/>
        <w:position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10D6E"/>
    <w:multiLevelType w:val="hybridMultilevel"/>
    <w:tmpl w:val="BC5A3AF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41D8B"/>
    <w:multiLevelType w:val="hybridMultilevel"/>
    <w:tmpl w:val="106AEFA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75B4C"/>
    <w:multiLevelType w:val="hybridMultilevel"/>
    <w:tmpl w:val="58BC95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645B6"/>
    <w:multiLevelType w:val="hybridMultilevel"/>
    <w:tmpl w:val="3FBA1B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646F2"/>
    <w:multiLevelType w:val="hybridMultilevel"/>
    <w:tmpl w:val="EB5A6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22EEC"/>
    <w:multiLevelType w:val="hybridMultilevel"/>
    <w:tmpl w:val="9D8C71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EA"/>
    <w:multiLevelType w:val="hybridMultilevel"/>
    <w:tmpl w:val="3BB84F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7726F"/>
    <w:multiLevelType w:val="hybridMultilevel"/>
    <w:tmpl w:val="AC6C41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17644"/>
    <w:multiLevelType w:val="hybridMultilevel"/>
    <w:tmpl w:val="F1F0175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70F0D"/>
    <w:multiLevelType w:val="hybridMultilevel"/>
    <w:tmpl w:val="4E3CC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F51AE"/>
    <w:multiLevelType w:val="hybridMultilevel"/>
    <w:tmpl w:val="934895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965300">
    <w:abstractNumId w:val="8"/>
  </w:num>
  <w:num w:numId="2" w16cid:durableId="1762530110">
    <w:abstractNumId w:val="10"/>
  </w:num>
  <w:num w:numId="3" w16cid:durableId="1858228611">
    <w:abstractNumId w:val="3"/>
  </w:num>
  <w:num w:numId="4" w16cid:durableId="1698507013">
    <w:abstractNumId w:val="2"/>
  </w:num>
  <w:num w:numId="5" w16cid:durableId="1508013911">
    <w:abstractNumId w:val="5"/>
  </w:num>
  <w:num w:numId="6" w16cid:durableId="1456026614">
    <w:abstractNumId w:val="0"/>
  </w:num>
  <w:num w:numId="7" w16cid:durableId="1056469854">
    <w:abstractNumId w:val="7"/>
  </w:num>
  <w:num w:numId="8" w16cid:durableId="1567833296">
    <w:abstractNumId w:val="11"/>
  </w:num>
  <w:num w:numId="9" w16cid:durableId="2099936055">
    <w:abstractNumId w:val="9"/>
  </w:num>
  <w:num w:numId="10" w16cid:durableId="664432722">
    <w:abstractNumId w:val="4"/>
  </w:num>
  <w:num w:numId="11" w16cid:durableId="1620408706">
    <w:abstractNumId w:val="6"/>
  </w:num>
  <w:num w:numId="12" w16cid:durableId="1579098533">
    <w:abstractNumId w:val="12"/>
  </w:num>
  <w:num w:numId="13" w16cid:durableId="45956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09C"/>
    <w:rsid w:val="0005244A"/>
    <w:rsid w:val="000A3FF5"/>
    <w:rsid w:val="00101D40"/>
    <w:rsid w:val="00115671"/>
    <w:rsid w:val="001B5ED0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4E550F"/>
    <w:rsid w:val="00503D64"/>
    <w:rsid w:val="00533718"/>
    <w:rsid w:val="005B3261"/>
    <w:rsid w:val="005C109C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17EF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B7ED5"/>
    <w:rsid w:val="00CE02BA"/>
    <w:rsid w:val="00D40401"/>
    <w:rsid w:val="00D838CF"/>
    <w:rsid w:val="00D90BE6"/>
    <w:rsid w:val="00DB52AF"/>
    <w:rsid w:val="00E15035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F649"/>
  <w15:chartTrackingRefBased/>
  <w15:docId w15:val="{95D967F7-91BA-4A8F-82AF-52AC397D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109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5C109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5C109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C109C"/>
    <w:rPr>
      <w:rFonts w:ascii="Arial" w:eastAsia="Times New Roman" w:hAnsi="Arial" w:cs="Times New Roman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CB7ED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E1503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15035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E15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72C9BED-AD8F-4433-9D43-78BD02E50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C947D-7B3D-427A-AECE-A0A3B7B61956}"/>
</file>

<file path=customXml/itemProps3.xml><?xml version="1.0" encoding="utf-8"?>
<ds:datastoreItem xmlns:ds="http://schemas.openxmlformats.org/officeDocument/2006/customXml" ds:itemID="{EAF9DB86-A701-4CC3-98CF-DEE69DE41BB6}"/>
</file>

<file path=customXml/itemProps4.xml><?xml version="1.0" encoding="utf-8"?>
<ds:datastoreItem xmlns:ds="http://schemas.openxmlformats.org/officeDocument/2006/customXml" ds:itemID="{ACC91BA0-2776-4D68-A024-ABD076E21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2023-10-24T10:59:00Z</dcterms:created>
  <dcterms:modified xsi:type="dcterms:W3CDTF">2023-10-24T10:59:00Z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16401400</vt:r8>
  </property>
</Properties>
</file>